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5132" w:rsidRPr="00911255" w:rsidRDefault="00000000" w:rsidP="00AE4588">
      <w:pPr>
        <w:spacing w:before="37"/>
        <w:rPr>
          <w:b/>
          <w:i/>
          <w:sz w:val="24"/>
          <w:szCs w:val="24"/>
        </w:rPr>
      </w:pPr>
      <w:r w:rsidRPr="00911255">
        <w:rPr>
          <w:sz w:val="24"/>
          <w:szCs w:val="24"/>
        </w:rPr>
        <w:t>FR128</w:t>
      </w:r>
      <w:r w:rsidRPr="00911255">
        <w:rPr>
          <w:spacing w:val="-6"/>
          <w:sz w:val="24"/>
          <w:szCs w:val="24"/>
        </w:rPr>
        <w:t xml:space="preserve"> </w:t>
      </w:r>
      <w:r w:rsidRPr="00911255">
        <w:rPr>
          <w:b/>
          <w:i/>
          <w:sz w:val="24"/>
          <w:szCs w:val="24"/>
        </w:rPr>
        <w:t>La</w:t>
      </w:r>
      <w:r w:rsidRPr="00911255">
        <w:rPr>
          <w:b/>
          <w:i/>
          <w:spacing w:val="-6"/>
          <w:sz w:val="24"/>
          <w:szCs w:val="24"/>
        </w:rPr>
        <w:t xml:space="preserve"> </w:t>
      </w:r>
      <w:r w:rsidRPr="00911255">
        <w:rPr>
          <w:b/>
          <w:i/>
          <w:sz w:val="24"/>
          <w:szCs w:val="24"/>
        </w:rPr>
        <w:t>culture</w:t>
      </w:r>
      <w:r w:rsidRPr="00911255">
        <w:rPr>
          <w:b/>
          <w:i/>
          <w:spacing w:val="-5"/>
          <w:sz w:val="24"/>
          <w:szCs w:val="24"/>
        </w:rPr>
        <w:t xml:space="preserve"> </w:t>
      </w:r>
      <w:r w:rsidRPr="00911255">
        <w:rPr>
          <w:b/>
          <w:i/>
          <w:sz w:val="24"/>
          <w:szCs w:val="24"/>
        </w:rPr>
        <w:t>et</w:t>
      </w:r>
      <w:r w:rsidRPr="00911255">
        <w:rPr>
          <w:b/>
          <w:i/>
          <w:spacing w:val="-6"/>
          <w:sz w:val="24"/>
          <w:szCs w:val="24"/>
        </w:rPr>
        <w:t xml:space="preserve"> </w:t>
      </w:r>
      <w:r w:rsidRPr="00911255">
        <w:rPr>
          <w:b/>
          <w:i/>
          <w:sz w:val="24"/>
          <w:szCs w:val="24"/>
        </w:rPr>
        <w:t>la</w:t>
      </w:r>
      <w:r w:rsidRPr="00911255">
        <w:rPr>
          <w:b/>
          <w:i/>
          <w:spacing w:val="-5"/>
          <w:sz w:val="24"/>
          <w:szCs w:val="24"/>
        </w:rPr>
        <w:t xml:space="preserve"> </w:t>
      </w:r>
      <w:r w:rsidRPr="00911255">
        <w:rPr>
          <w:b/>
          <w:i/>
          <w:sz w:val="24"/>
          <w:szCs w:val="24"/>
        </w:rPr>
        <w:t>différence,</w:t>
      </w:r>
      <w:r w:rsidRPr="00911255">
        <w:rPr>
          <w:b/>
          <w:i/>
          <w:spacing w:val="-6"/>
          <w:sz w:val="24"/>
          <w:szCs w:val="24"/>
        </w:rPr>
        <w:t xml:space="preserve"> </w:t>
      </w:r>
      <w:r w:rsidRPr="00911255">
        <w:rPr>
          <w:b/>
          <w:i/>
          <w:sz w:val="24"/>
          <w:szCs w:val="24"/>
        </w:rPr>
        <w:t>engagements</w:t>
      </w:r>
      <w:r w:rsidRPr="00911255">
        <w:rPr>
          <w:b/>
          <w:i/>
          <w:spacing w:val="-5"/>
          <w:sz w:val="24"/>
          <w:szCs w:val="24"/>
        </w:rPr>
        <w:t xml:space="preserve"> </w:t>
      </w:r>
      <w:r w:rsidRPr="00911255">
        <w:rPr>
          <w:b/>
          <w:i/>
          <w:sz w:val="24"/>
          <w:szCs w:val="24"/>
        </w:rPr>
        <w:t>.</w:t>
      </w:r>
      <w:r w:rsidRPr="00911255">
        <w:rPr>
          <w:b/>
          <w:i/>
          <w:spacing w:val="-6"/>
          <w:sz w:val="24"/>
          <w:szCs w:val="24"/>
        </w:rPr>
        <w:t xml:space="preserve"> </w:t>
      </w:r>
      <w:r w:rsidRPr="00911255">
        <w:rPr>
          <w:b/>
          <w:i/>
          <w:sz w:val="24"/>
          <w:szCs w:val="24"/>
        </w:rPr>
        <w:t>.</w:t>
      </w:r>
      <w:r w:rsidRPr="00911255">
        <w:rPr>
          <w:b/>
          <w:i/>
          <w:spacing w:val="-6"/>
          <w:sz w:val="24"/>
          <w:szCs w:val="24"/>
        </w:rPr>
        <w:t xml:space="preserve"> </w:t>
      </w:r>
      <w:r w:rsidRPr="00911255">
        <w:rPr>
          <w:b/>
          <w:i/>
          <w:spacing w:val="-10"/>
          <w:sz w:val="24"/>
          <w:szCs w:val="24"/>
        </w:rPr>
        <w:t>.</w:t>
      </w:r>
    </w:p>
    <w:p w:rsidR="001B5132" w:rsidRPr="00911255" w:rsidRDefault="001B5132">
      <w:pPr>
        <w:pStyle w:val="BodyText"/>
        <w:spacing w:before="4"/>
        <w:rPr>
          <w:b/>
          <w:i/>
          <w:sz w:val="24"/>
          <w:szCs w:val="24"/>
        </w:rPr>
      </w:pPr>
    </w:p>
    <w:p w:rsidR="001B5132" w:rsidRPr="00911255" w:rsidRDefault="00DE2452" w:rsidP="00DE2452">
      <w:pPr>
        <w:pStyle w:val="BodyText"/>
        <w:ind w:left="100"/>
        <w:rPr>
          <w:b/>
          <w:bCs/>
          <w:color w:val="31849B" w:themeColor="accent5" w:themeShade="BF"/>
          <w:sz w:val="24"/>
          <w:szCs w:val="24"/>
        </w:rPr>
      </w:pPr>
      <w:r w:rsidRPr="00911255">
        <w:rPr>
          <w:b/>
          <w:bCs/>
          <w:color w:val="31849B" w:themeColor="accent5" w:themeShade="BF"/>
          <w:sz w:val="24"/>
          <w:szCs w:val="24"/>
        </w:rPr>
        <w:t xml:space="preserve">Guide de lecture : </w:t>
      </w:r>
      <w:proofErr w:type="spellStart"/>
      <w:r w:rsidR="00000000" w:rsidRPr="00911255">
        <w:rPr>
          <w:b/>
          <w:bCs/>
          <w:color w:val="31849B" w:themeColor="accent5" w:themeShade="BF"/>
          <w:sz w:val="24"/>
          <w:szCs w:val="24"/>
        </w:rPr>
        <w:t>Dadié</w:t>
      </w:r>
      <w:proofErr w:type="spellEnd"/>
      <w:r w:rsidR="00000000" w:rsidRPr="00911255">
        <w:rPr>
          <w:b/>
          <w:bCs/>
          <w:color w:val="31849B" w:themeColor="accent5" w:themeShade="BF"/>
          <w:sz w:val="24"/>
          <w:szCs w:val="24"/>
        </w:rPr>
        <w:t>,</w:t>
      </w:r>
      <w:r w:rsidR="00000000" w:rsidRPr="00911255">
        <w:rPr>
          <w:b/>
          <w:bCs/>
          <w:color w:val="31849B" w:themeColor="accent5" w:themeShade="BF"/>
          <w:spacing w:val="-3"/>
          <w:sz w:val="24"/>
          <w:szCs w:val="24"/>
        </w:rPr>
        <w:t xml:space="preserve"> </w:t>
      </w:r>
      <w:r w:rsidR="00000000" w:rsidRPr="00911255">
        <w:rPr>
          <w:b/>
          <w:bCs/>
          <w:color w:val="31849B" w:themeColor="accent5" w:themeShade="BF"/>
          <w:sz w:val="24"/>
          <w:szCs w:val="24"/>
        </w:rPr>
        <w:t>“Je</w:t>
      </w:r>
      <w:r w:rsidR="00000000" w:rsidRPr="00911255">
        <w:rPr>
          <w:b/>
          <w:bCs/>
          <w:color w:val="31849B" w:themeColor="accent5" w:themeShade="BF"/>
          <w:spacing w:val="-3"/>
          <w:sz w:val="24"/>
          <w:szCs w:val="24"/>
        </w:rPr>
        <w:t xml:space="preserve"> </w:t>
      </w:r>
      <w:r w:rsidR="00000000" w:rsidRPr="00911255">
        <w:rPr>
          <w:b/>
          <w:bCs/>
          <w:color w:val="31849B" w:themeColor="accent5" w:themeShade="BF"/>
          <w:sz w:val="24"/>
          <w:szCs w:val="24"/>
        </w:rPr>
        <w:t>vous</w:t>
      </w:r>
      <w:r w:rsidR="00000000" w:rsidRPr="00911255">
        <w:rPr>
          <w:b/>
          <w:bCs/>
          <w:color w:val="31849B" w:themeColor="accent5" w:themeShade="BF"/>
          <w:spacing w:val="-3"/>
          <w:sz w:val="24"/>
          <w:szCs w:val="24"/>
        </w:rPr>
        <w:t xml:space="preserve"> </w:t>
      </w:r>
      <w:r w:rsidR="00000000" w:rsidRPr="00911255">
        <w:rPr>
          <w:b/>
          <w:bCs/>
          <w:color w:val="31849B" w:themeColor="accent5" w:themeShade="BF"/>
          <w:sz w:val="24"/>
          <w:szCs w:val="24"/>
        </w:rPr>
        <w:t>remercie</w:t>
      </w:r>
      <w:r w:rsidR="00000000" w:rsidRPr="00911255">
        <w:rPr>
          <w:b/>
          <w:bCs/>
          <w:color w:val="31849B" w:themeColor="accent5" w:themeShade="BF"/>
          <w:spacing w:val="-3"/>
          <w:sz w:val="24"/>
          <w:szCs w:val="24"/>
        </w:rPr>
        <w:t xml:space="preserve"> </w:t>
      </w:r>
      <w:r w:rsidR="00000000" w:rsidRPr="00911255">
        <w:rPr>
          <w:b/>
          <w:bCs/>
          <w:color w:val="31849B" w:themeColor="accent5" w:themeShade="BF"/>
          <w:sz w:val="24"/>
          <w:szCs w:val="24"/>
        </w:rPr>
        <w:t>mon</w:t>
      </w:r>
      <w:r w:rsidR="00000000" w:rsidRPr="00911255">
        <w:rPr>
          <w:b/>
          <w:bCs/>
          <w:color w:val="31849B" w:themeColor="accent5" w:themeShade="BF"/>
          <w:spacing w:val="-3"/>
          <w:sz w:val="24"/>
          <w:szCs w:val="24"/>
        </w:rPr>
        <w:t xml:space="preserve"> </w:t>
      </w:r>
      <w:r w:rsidR="00000000" w:rsidRPr="00911255">
        <w:rPr>
          <w:b/>
          <w:bCs/>
          <w:color w:val="31849B" w:themeColor="accent5" w:themeShade="BF"/>
          <w:sz w:val="24"/>
          <w:szCs w:val="24"/>
        </w:rPr>
        <w:t>Dieu”</w:t>
      </w:r>
      <w:r w:rsidR="00000000" w:rsidRPr="00911255">
        <w:rPr>
          <w:b/>
          <w:bCs/>
          <w:color w:val="31849B" w:themeColor="accent5" w:themeShade="BF"/>
          <w:spacing w:val="-3"/>
          <w:sz w:val="24"/>
          <w:szCs w:val="24"/>
        </w:rPr>
        <w:t xml:space="preserve"> </w:t>
      </w:r>
      <w:r w:rsidR="00000000" w:rsidRPr="00911255">
        <w:rPr>
          <w:b/>
          <w:bCs/>
          <w:color w:val="31849B" w:themeColor="accent5" w:themeShade="BF"/>
          <w:sz w:val="24"/>
          <w:szCs w:val="24"/>
        </w:rPr>
        <w:t>et</w:t>
      </w:r>
      <w:r w:rsidR="00000000" w:rsidRPr="00911255">
        <w:rPr>
          <w:b/>
          <w:bCs/>
          <w:color w:val="31849B" w:themeColor="accent5" w:themeShade="BF"/>
          <w:spacing w:val="-3"/>
          <w:sz w:val="24"/>
          <w:szCs w:val="24"/>
        </w:rPr>
        <w:t xml:space="preserve"> </w:t>
      </w:r>
      <w:r w:rsidR="00000000" w:rsidRPr="00911255">
        <w:rPr>
          <w:b/>
          <w:bCs/>
          <w:color w:val="31849B" w:themeColor="accent5" w:themeShade="BF"/>
          <w:sz w:val="24"/>
          <w:szCs w:val="24"/>
        </w:rPr>
        <w:t xml:space="preserve">Ousmane </w:t>
      </w:r>
      <w:proofErr w:type="spellStart"/>
      <w:r w:rsidR="00000000" w:rsidRPr="00911255">
        <w:rPr>
          <w:b/>
          <w:bCs/>
          <w:color w:val="31849B" w:themeColor="accent5" w:themeShade="BF"/>
          <w:sz w:val="24"/>
          <w:szCs w:val="24"/>
        </w:rPr>
        <w:t>Sembène</w:t>
      </w:r>
      <w:proofErr w:type="spellEnd"/>
      <w:r w:rsidR="00000000" w:rsidRPr="00911255">
        <w:rPr>
          <w:b/>
          <w:bCs/>
          <w:color w:val="31849B" w:themeColor="accent5" w:themeShade="BF"/>
          <w:sz w:val="24"/>
          <w:szCs w:val="24"/>
        </w:rPr>
        <w:t>, “La Noire de. . .”</w:t>
      </w:r>
      <w:r w:rsidRPr="00911255">
        <w:rPr>
          <w:b/>
          <w:bCs/>
          <w:color w:val="31849B" w:themeColor="accent5" w:themeShade="BF"/>
          <w:sz w:val="24"/>
          <w:szCs w:val="24"/>
        </w:rPr>
        <w:t> ; à préparer de manière informelle…</w:t>
      </w:r>
    </w:p>
    <w:p w:rsidR="001B5132" w:rsidRPr="00911255" w:rsidRDefault="001B5132">
      <w:pPr>
        <w:pStyle w:val="BodyText"/>
        <w:spacing w:before="3"/>
        <w:rPr>
          <w:b/>
          <w:sz w:val="24"/>
          <w:szCs w:val="24"/>
        </w:rPr>
      </w:pPr>
    </w:p>
    <w:p w:rsidR="00DE2452" w:rsidRPr="00911255" w:rsidRDefault="00000000" w:rsidP="00DE2452">
      <w:pPr>
        <w:pStyle w:val="ListParagraph"/>
        <w:numPr>
          <w:ilvl w:val="0"/>
          <w:numId w:val="1"/>
        </w:numPr>
        <w:tabs>
          <w:tab w:val="left" w:pos="460"/>
        </w:tabs>
        <w:spacing w:line="360" w:lineRule="auto"/>
        <w:ind w:left="0" w:firstLine="0"/>
        <w:rPr>
          <w:sz w:val="24"/>
          <w:szCs w:val="24"/>
        </w:rPr>
      </w:pPr>
      <w:proofErr w:type="spellStart"/>
      <w:r w:rsidRPr="00911255">
        <w:rPr>
          <w:b/>
          <w:bCs/>
          <w:color w:val="31849B" w:themeColor="accent5" w:themeShade="BF"/>
          <w:sz w:val="24"/>
          <w:szCs w:val="24"/>
        </w:rPr>
        <w:t>Dadié</w:t>
      </w:r>
      <w:proofErr w:type="spellEnd"/>
      <w:r w:rsidRPr="00911255">
        <w:rPr>
          <w:sz w:val="24"/>
          <w:szCs w:val="24"/>
        </w:rPr>
        <w:t>,</w:t>
      </w:r>
      <w:r w:rsidRPr="00911255">
        <w:rPr>
          <w:spacing w:val="-5"/>
          <w:sz w:val="24"/>
          <w:szCs w:val="24"/>
        </w:rPr>
        <w:t xml:space="preserve"> </w:t>
      </w:r>
      <w:r w:rsidRPr="00911255">
        <w:rPr>
          <w:sz w:val="24"/>
          <w:szCs w:val="24"/>
        </w:rPr>
        <w:t>“Je</w:t>
      </w:r>
      <w:r w:rsidRPr="00911255">
        <w:rPr>
          <w:spacing w:val="-5"/>
          <w:sz w:val="24"/>
          <w:szCs w:val="24"/>
        </w:rPr>
        <w:t xml:space="preserve"> </w:t>
      </w:r>
      <w:r w:rsidRPr="00911255">
        <w:rPr>
          <w:sz w:val="24"/>
          <w:szCs w:val="24"/>
        </w:rPr>
        <w:t>vous</w:t>
      </w:r>
      <w:r w:rsidRPr="00911255">
        <w:rPr>
          <w:spacing w:val="-5"/>
          <w:sz w:val="24"/>
          <w:szCs w:val="24"/>
        </w:rPr>
        <w:t xml:space="preserve"> </w:t>
      </w:r>
      <w:r w:rsidRPr="00911255">
        <w:rPr>
          <w:sz w:val="24"/>
          <w:szCs w:val="24"/>
        </w:rPr>
        <w:t>remercie</w:t>
      </w:r>
      <w:r w:rsidRPr="00911255">
        <w:rPr>
          <w:spacing w:val="-5"/>
          <w:sz w:val="24"/>
          <w:szCs w:val="24"/>
        </w:rPr>
        <w:t xml:space="preserve"> </w:t>
      </w:r>
      <w:r w:rsidRPr="00911255">
        <w:rPr>
          <w:sz w:val="24"/>
          <w:szCs w:val="24"/>
        </w:rPr>
        <w:t>mon</w:t>
      </w:r>
      <w:r w:rsidRPr="00911255">
        <w:rPr>
          <w:spacing w:val="-5"/>
          <w:sz w:val="24"/>
          <w:szCs w:val="24"/>
        </w:rPr>
        <w:t xml:space="preserve"> </w:t>
      </w:r>
      <w:r w:rsidRPr="00911255">
        <w:rPr>
          <w:sz w:val="24"/>
          <w:szCs w:val="24"/>
        </w:rPr>
        <w:t>Dieu”</w:t>
      </w:r>
      <w:r w:rsidRPr="00911255">
        <w:rPr>
          <w:spacing w:val="40"/>
          <w:sz w:val="24"/>
          <w:szCs w:val="24"/>
        </w:rPr>
        <w:t xml:space="preserve"> </w:t>
      </w:r>
      <w:r w:rsidRPr="00911255">
        <w:rPr>
          <w:sz w:val="24"/>
          <w:szCs w:val="24"/>
        </w:rPr>
        <w:t>(</w:t>
      </w:r>
      <w:r w:rsidRPr="00911255">
        <w:rPr>
          <w:i/>
          <w:sz w:val="24"/>
          <w:szCs w:val="24"/>
        </w:rPr>
        <w:t>Panaché</w:t>
      </w:r>
      <w:r w:rsidRPr="00911255">
        <w:rPr>
          <w:i/>
          <w:spacing w:val="-5"/>
          <w:sz w:val="24"/>
          <w:szCs w:val="24"/>
        </w:rPr>
        <w:t xml:space="preserve"> </w:t>
      </w:r>
      <w:r w:rsidRPr="00911255">
        <w:rPr>
          <w:i/>
          <w:sz w:val="24"/>
          <w:szCs w:val="24"/>
        </w:rPr>
        <w:t>littéraire</w:t>
      </w:r>
      <w:r w:rsidRPr="00911255">
        <w:rPr>
          <w:sz w:val="24"/>
          <w:szCs w:val="24"/>
        </w:rPr>
        <w:t xml:space="preserve">) </w:t>
      </w:r>
    </w:p>
    <w:p w:rsidR="001B5132" w:rsidRPr="00911255" w:rsidRDefault="00911255" w:rsidP="00DE2452">
      <w:pPr>
        <w:pStyle w:val="ListParagraph"/>
        <w:tabs>
          <w:tab w:val="left" w:pos="460"/>
        </w:tabs>
        <w:spacing w:line="360" w:lineRule="auto"/>
        <w:ind w:left="0" w:firstLine="0"/>
        <w:rPr>
          <w:sz w:val="24"/>
          <w:szCs w:val="24"/>
        </w:rPr>
      </w:pPr>
      <w:r w:rsidRPr="00911255">
        <w:rPr>
          <w:sz w:val="24"/>
          <w:szCs w:val="24"/>
        </w:rPr>
        <w:t>-</w:t>
      </w:r>
      <w:r w:rsidR="00DE2452" w:rsidRPr="00911255">
        <w:rPr>
          <w:sz w:val="24"/>
          <w:szCs w:val="24"/>
        </w:rPr>
        <w:t xml:space="preserve">Avant de lire : </w:t>
      </w:r>
      <w:r w:rsidR="00AE4588">
        <w:rPr>
          <w:color w:val="4A442A" w:themeColor="background2" w:themeShade="40"/>
          <w:sz w:val="24"/>
          <w:szCs w:val="24"/>
        </w:rPr>
        <w:t>c</w:t>
      </w:r>
      <w:r w:rsidR="00DE2452" w:rsidRPr="00911255">
        <w:rPr>
          <w:color w:val="4A442A" w:themeColor="background2" w:themeShade="40"/>
          <w:sz w:val="24"/>
          <w:szCs w:val="24"/>
        </w:rPr>
        <w:t>onsultez</w:t>
      </w:r>
      <w:r w:rsidR="00000000" w:rsidRPr="00911255">
        <w:rPr>
          <w:color w:val="4A442A" w:themeColor="background2" w:themeShade="40"/>
          <w:sz w:val="24"/>
          <w:szCs w:val="24"/>
        </w:rPr>
        <w:t xml:space="preserve"> l</w:t>
      </w:r>
      <w:r w:rsidR="00000000" w:rsidRPr="00911255">
        <w:rPr>
          <w:sz w:val="24"/>
          <w:szCs w:val="24"/>
        </w:rPr>
        <w:t xml:space="preserve">es sites </w:t>
      </w:r>
      <w:r w:rsidR="00DE2452" w:rsidRPr="00911255">
        <w:rPr>
          <w:sz w:val="24"/>
          <w:szCs w:val="24"/>
        </w:rPr>
        <w:t>web</w:t>
      </w:r>
      <w:r w:rsidR="00000000" w:rsidRPr="00911255">
        <w:rPr>
          <w:sz w:val="24"/>
          <w:szCs w:val="24"/>
        </w:rPr>
        <w:t xml:space="preserve"> sur </w:t>
      </w:r>
      <w:proofErr w:type="spellStart"/>
      <w:r w:rsidR="00000000" w:rsidRPr="00911255">
        <w:rPr>
          <w:sz w:val="24"/>
          <w:szCs w:val="24"/>
        </w:rPr>
        <w:t>Dadié</w:t>
      </w:r>
      <w:proofErr w:type="spellEnd"/>
      <w:r w:rsidR="00DE2452" w:rsidRPr="00911255">
        <w:rPr>
          <w:sz w:val="24"/>
          <w:szCs w:val="24"/>
        </w:rPr>
        <w:t xml:space="preserve"> afin de vous rappeler son contexte.</w:t>
      </w:r>
    </w:p>
    <w:p w:rsidR="001B5132" w:rsidRPr="00911255" w:rsidRDefault="00000000" w:rsidP="00DE2452">
      <w:pPr>
        <w:pStyle w:val="BodyText"/>
        <w:spacing w:before="62"/>
        <w:rPr>
          <w:sz w:val="24"/>
          <w:szCs w:val="24"/>
        </w:rPr>
      </w:pPr>
      <w:r w:rsidRPr="00911255">
        <w:rPr>
          <w:sz w:val="24"/>
          <w:szCs w:val="24"/>
          <w:u w:val="single"/>
        </w:rPr>
        <w:t>Lisez</w:t>
      </w:r>
      <w:r w:rsidRPr="00911255">
        <w:rPr>
          <w:spacing w:val="-7"/>
          <w:sz w:val="24"/>
          <w:szCs w:val="24"/>
          <w:u w:val="single"/>
        </w:rPr>
        <w:t xml:space="preserve"> </w:t>
      </w:r>
      <w:r w:rsidRPr="00911255">
        <w:rPr>
          <w:sz w:val="24"/>
          <w:szCs w:val="24"/>
          <w:u w:val="single"/>
        </w:rPr>
        <w:t>le</w:t>
      </w:r>
      <w:r w:rsidRPr="00911255">
        <w:rPr>
          <w:spacing w:val="-6"/>
          <w:sz w:val="24"/>
          <w:szCs w:val="24"/>
          <w:u w:val="single"/>
        </w:rPr>
        <w:t xml:space="preserve"> </w:t>
      </w:r>
      <w:r w:rsidRPr="00911255">
        <w:rPr>
          <w:sz w:val="24"/>
          <w:szCs w:val="24"/>
          <w:u w:val="single"/>
        </w:rPr>
        <w:t>texte,</w:t>
      </w:r>
      <w:r w:rsidRPr="00911255">
        <w:rPr>
          <w:spacing w:val="-7"/>
          <w:sz w:val="24"/>
          <w:szCs w:val="24"/>
          <w:u w:val="single"/>
        </w:rPr>
        <w:t xml:space="preserve"> </w:t>
      </w:r>
      <w:r w:rsidRPr="00911255">
        <w:rPr>
          <w:sz w:val="24"/>
          <w:szCs w:val="24"/>
          <w:u w:val="single"/>
        </w:rPr>
        <w:t>p</w:t>
      </w:r>
      <w:r w:rsidR="00DE2452" w:rsidRPr="00911255">
        <w:rPr>
          <w:sz w:val="24"/>
          <w:szCs w:val="24"/>
          <w:u w:val="single"/>
        </w:rPr>
        <w:t xml:space="preserve">. </w:t>
      </w:r>
      <w:r w:rsidRPr="00911255">
        <w:rPr>
          <w:sz w:val="24"/>
          <w:szCs w:val="24"/>
          <w:u w:val="single"/>
        </w:rPr>
        <w:t>284-</w:t>
      </w:r>
      <w:r w:rsidRPr="00911255">
        <w:rPr>
          <w:spacing w:val="-5"/>
          <w:sz w:val="24"/>
          <w:szCs w:val="24"/>
          <w:u w:val="single"/>
        </w:rPr>
        <w:t>285</w:t>
      </w:r>
    </w:p>
    <w:p w:rsidR="00911255" w:rsidRPr="00911255" w:rsidRDefault="00911255" w:rsidP="00DE2452">
      <w:pPr>
        <w:pStyle w:val="BodyText"/>
        <w:spacing w:before="47"/>
        <w:rPr>
          <w:sz w:val="24"/>
          <w:szCs w:val="24"/>
          <w:u w:val="single"/>
        </w:rPr>
      </w:pPr>
    </w:p>
    <w:p w:rsidR="001B5132" w:rsidRPr="00273C47" w:rsidRDefault="00911255" w:rsidP="00DE2452">
      <w:pPr>
        <w:pStyle w:val="BodyText"/>
        <w:spacing w:before="47"/>
        <w:rPr>
          <w:b/>
          <w:bCs/>
          <w:color w:val="31849B" w:themeColor="accent5" w:themeShade="BF"/>
          <w:sz w:val="24"/>
          <w:szCs w:val="24"/>
        </w:rPr>
      </w:pPr>
      <w:r w:rsidRPr="00273C47">
        <w:rPr>
          <w:b/>
          <w:bCs/>
          <w:color w:val="31849B" w:themeColor="accent5" w:themeShade="BF"/>
          <w:sz w:val="24"/>
          <w:szCs w:val="24"/>
        </w:rPr>
        <w:t>-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Dressez</w:t>
      </w:r>
      <w:r w:rsidR="00000000" w:rsidRPr="00273C47">
        <w:rPr>
          <w:b/>
          <w:bCs/>
          <w:color w:val="31849B" w:themeColor="accent5" w:themeShade="BF"/>
          <w:spacing w:val="-7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une</w:t>
      </w:r>
      <w:r w:rsidR="00000000" w:rsidRPr="00273C47">
        <w:rPr>
          <w:b/>
          <w:bCs/>
          <w:color w:val="31849B" w:themeColor="accent5" w:themeShade="BF"/>
          <w:spacing w:val="-6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liste</w:t>
      </w:r>
      <w:r w:rsidR="00000000" w:rsidRPr="00273C47">
        <w:rPr>
          <w:b/>
          <w:bCs/>
          <w:color w:val="31849B" w:themeColor="accent5" w:themeShade="BF"/>
          <w:spacing w:val="-7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de</w:t>
      </w:r>
      <w:r w:rsidR="00000000" w:rsidRPr="00273C47">
        <w:rPr>
          <w:b/>
          <w:bCs/>
          <w:color w:val="31849B" w:themeColor="accent5" w:themeShade="BF"/>
          <w:spacing w:val="-6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vocabulaire</w:t>
      </w:r>
      <w:r w:rsidR="00000000" w:rsidRPr="00273C47">
        <w:rPr>
          <w:b/>
          <w:bCs/>
          <w:color w:val="31849B" w:themeColor="accent5" w:themeShade="BF"/>
          <w:spacing w:val="-7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pacing w:val="-2"/>
          <w:sz w:val="24"/>
          <w:szCs w:val="24"/>
        </w:rPr>
        <w:t>essentiel</w:t>
      </w:r>
      <w:r w:rsidR="00DE2452" w:rsidRPr="00273C47">
        <w:rPr>
          <w:b/>
          <w:bCs/>
          <w:color w:val="31849B" w:themeColor="accent5" w:themeShade="BF"/>
          <w:spacing w:val="-2"/>
          <w:sz w:val="24"/>
          <w:szCs w:val="24"/>
        </w:rPr>
        <w:t>, y compris des synonymes en français</w:t>
      </w:r>
      <w:r w:rsidRPr="00273C47">
        <w:rPr>
          <w:b/>
          <w:bCs/>
          <w:color w:val="31849B" w:themeColor="accent5" w:themeShade="BF"/>
          <w:spacing w:val="-2"/>
          <w:sz w:val="24"/>
          <w:szCs w:val="24"/>
        </w:rPr>
        <w:t>.</w:t>
      </w:r>
    </w:p>
    <w:p w:rsidR="001B5132" w:rsidRPr="00273C47" w:rsidRDefault="001B5132">
      <w:pPr>
        <w:pStyle w:val="BodyText"/>
        <w:rPr>
          <w:b/>
          <w:color w:val="31849B" w:themeColor="accent5" w:themeShade="BF"/>
          <w:sz w:val="24"/>
          <w:szCs w:val="24"/>
        </w:rPr>
      </w:pPr>
    </w:p>
    <w:p w:rsidR="00911255" w:rsidRPr="00273C47" w:rsidRDefault="00911255">
      <w:pPr>
        <w:pStyle w:val="BodyText"/>
        <w:rPr>
          <w:b/>
          <w:color w:val="31849B" w:themeColor="accent5" w:themeShade="BF"/>
          <w:sz w:val="24"/>
          <w:szCs w:val="24"/>
        </w:rPr>
      </w:pPr>
      <w:r w:rsidRPr="00273C47">
        <w:rPr>
          <w:b/>
          <w:color w:val="31849B" w:themeColor="accent5" w:themeShade="BF"/>
          <w:sz w:val="24"/>
          <w:szCs w:val="24"/>
        </w:rPr>
        <w:t>-Quels sont les thèmes principaux ? Comment sont-ils présentés ?</w:t>
      </w:r>
    </w:p>
    <w:p w:rsidR="00911255" w:rsidRDefault="00911255">
      <w:pPr>
        <w:pStyle w:val="BodyText"/>
        <w:rPr>
          <w:b/>
          <w:sz w:val="24"/>
          <w:szCs w:val="24"/>
        </w:rPr>
      </w:pPr>
    </w:p>
    <w:p w:rsidR="00273C47" w:rsidRPr="00911255" w:rsidRDefault="00273C47">
      <w:pPr>
        <w:pStyle w:val="BodyText"/>
        <w:rPr>
          <w:b/>
          <w:sz w:val="24"/>
          <w:szCs w:val="24"/>
        </w:rPr>
      </w:pPr>
    </w:p>
    <w:p w:rsidR="001B5132" w:rsidRPr="00911255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  <w:szCs w:val="24"/>
        </w:rPr>
      </w:pPr>
      <w:proofErr w:type="spellStart"/>
      <w:r w:rsidRPr="00911255">
        <w:rPr>
          <w:b/>
          <w:bCs/>
          <w:color w:val="31849B" w:themeColor="accent5" w:themeShade="BF"/>
          <w:sz w:val="24"/>
          <w:szCs w:val="24"/>
        </w:rPr>
        <w:t>Sembène</w:t>
      </w:r>
      <w:proofErr w:type="spellEnd"/>
      <w:r w:rsidRPr="00911255">
        <w:rPr>
          <w:sz w:val="24"/>
          <w:szCs w:val="24"/>
        </w:rPr>
        <w:t>,</w:t>
      </w:r>
      <w:r w:rsidRPr="00911255">
        <w:rPr>
          <w:spacing w:val="-4"/>
          <w:sz w:val="24"/>
          <w:szCs w:val="24"/>
        </w:rPr>
        <w:t xml:space="preserve"> </w:t>
      </w:r>
      <w:r w:rsidRPr="00911255">
        <w:rPr>
          <w:sz w:val="24"/>
          <w:szCs w:val="24"/>
        </w:rPr>
        <w:t>“La</w:t>
      </w:r>
      <w:r w:rsidRPr="00911255">
        <w:rPr>
          <w:spacing w:val="-4"/>
          <w:sz w:val="24"/>
          <w:szCs w:val="24"/>
        </w:rPr>
        <w:t xml:space="preserve"> </w:t>
      </w:r>
      <w:r w:rsidRPr="00911255">
        <w:rPr>
          <w:sz w:val="24"/>
          <w:szCs w:val="24"/>
        </w:rPr>
        <w:t>Noire</w:t>
      </w:r>
      <w:r w:rsidRPr="00911255">
        <w:rPr>
          <w:spacing w:val="-3"/>
          <w:sz w:val="24"/>
          <w:szCs w:val="24"/>
        </w:rPr>
        <w:t xml:space="preserve"> </w:t>
      </w:r>
      <w:r w:rsidRPr="00911255">
        <w:rPr>
          <w:sz w:val="24"/>
          <w:szCs w:val="24"/>
        </w:rPr>
        <w:t>de.</w:t>
      </w:r>
      <w:r w:rsidRPr="00911255">
        <w:rPr>
          <w:spacing w:val="-4"/>
          <w:sz w:val="24"/>
          <w:szCs w:val="24"/>
        </w:rPr>
        <w:t xml:space="preserve"> </w:t>
      </w:r>
      <w:r w:rsidRPr="00911255">
        <w:rPr>
          <w:sz w:val="24"/>
          <w:szCs w:val="24"/>
        </w:rPr>
        <w:t>.</w:t>
      </w:r>
      <w:r w:rsidRPr="00911255">
        <w:rPr>
          <w:spacing w:val="-4"/>
          <w:sz w:val="24"/>
          <w:szCs w:val="24"/>
        </w:rPr>
        <w:t xml:space="preserve"> </w:t>
      </w:r>
      <w:r w:rsidRPr="00911255">
        <w:rPr>
          <w:sz w:val="24"/>
          <w:szCs w:val="24"/>
        </w:rPr>
        <w:t>.”</w:t>
      </w:r>
      <w:r w:rsidRPr="00911255">
        <w:rPr>
          <w:spacing w:val="63"/>
          <w:sz w:val="24"/>
          <w:szCs w:val="24"/>
        </w:rPr>
        <w:t xml:space="preserve"> </w:t>
      </w:r>
      <w:r w:rsidRPr="00911255">
        <w:rPr>
          <w:spacing w:val="-2"/>
          <w:sz w:val="24"/>
          <w:szCs w:val="24"/>
        </w:rPr>
        <w:t>[</w:t>
      </w:r>
      <w:r w:rsidRPr="00911255">
        <w:rPr>
          <w:i/>
          <w:spacing w:val="-2"/>
          <w:sz w:val="24"/>
          <w:szCs w:val="24"/>
        </w:rPr>
        <w:t>Diversité</w:t>
      </w:r>
      <w:r w:rsidRPr="00911255">
        <w:rPr>
          <w:spacing w:val="-2"/>
          <w:sz w:val="24"/>
          <w:szCs w:val="24"/>
        </w:rPr>
        <w:t>]</w:t>
      </w:r>
    </w:p>
    <w:p w:rsidR="001B5132" w:rsidRPr="00911255" w:rsidRDefault="001B5132">
      <w:pPr>
        <w:pStyle w:val="BodyText"/>
        <w:spacing w:before="10"/>
        <w:rPr>
          <w:sz w:val="24"/>
          <w:szCs w:val="24"/>
        </w:rPr>
      </w:pPr>
    </w:p>
    <w:p w:rsidR="00DE2452" w:rsidRPr="00911255" w:rsidRDefault="00DE2452" w:rsidP="00DE2452">
      <w:pPr>
        <w:pStyle w:val="ListParagraph"/>
        <w:tabs>
          <w:tab w:val="left" w:pos="460"/>
        </w:tabs>
        <w:spacing w:line="360" w:lineRule="auto"/>
        <w:ind w:left="0" w:firstLine="0"/>
        <w:rPr>
          <w:sz w:val="24"/>
          <w:szCs w:val="24"/>
          <w:u w:val="single"/>
        </w:rPr>
      </w:pPr>
      <w:r w:rsidRPr="00911255">
        <w:rPr>
          <w:sz w:val="24"/>
          <w:szCs w:val="24"/>
        </w:rPr>
        <w:t xml:space="preserve">Avant de lire : </w:t>
      </w:r>
      <w:r w:rsidR="00AE4588">
        <w:rPr>
          <w:color w:val="4A442A" w:themeColor="background2" w:themeShade="40"/>
          <w:sz w:val="24"/>
          <w:szCs w:val="24"/>
        </w:rPr>
        <w:t>c</w:t>
      </w:r>
      <w:r w:rsidRPr="00911255">
        <w:rPr>
          <w:color w:val="4A442A" w:themeColor="background2" w:themeShade="40"/>
          <w:sz w:val="24"/>
          <w:szCs w:val="24"/>
        </w:rPr>
        <w:t>onsultez l</w:t>
      </w:r>
      <w:r w:rsidRPr="00911255">
        <w:rPr>
          <w:sz w:val="24"/>
          <w:szCs w:val="24"/>
        </w:rPr>
        <w:t xml:space="preserve">es sites web sur </w:t>
      </w:r>
      <w:proofErr w:type="spellStart"/>
      <w:r w:rsidRPr="00911255">
        <w:rPr>
          <w:sz w:val="24"/>
          <w:szCs w:val="24"/>
        </w:rPr>
        <w:t>Sembène</w:t>
      </w:r>
      <w:proofErr w:type="spellEnd"/>
      <w:r w:rsidRPr="00911255">
        <w:rPr>
          <w:sz w:val="24"/>
          <w:szCs w:val="24"/>
        </w:rPr>
        <w:t xml:space="preserve"> afin de vous </w:t>
      </w:r>
      <w:r w:rsidRPr="00911255">
        <w:rPr>
          <w:sz w:val="24"/>
          <w:szCs w:val="24"/>
        </w:rPr>
        <w:t>renseigner sur s</w:t>
      </w:r>
      <w:r w:rsidRPr="00911255">
        <w:rPr>
          <w:sz w:val="24"/>
          <w:szCs w:val="24"/>
        </w:rPr>
        <w:t>on contexte.</w:t>
      </w:r>
      <w:r w:rsidRPr="00911255">
        <w:rPr>
          <w:sz w:val="24"/>
          <w:szCs w:val="24"/>
        </w:rPr>
        <w:t xml:space="preserve"> Voir aussi l’introduction à l’auteur, </w:t>
      </w:r>
      <w:r w:rsidR="00000000" w:rsidRPr="00911255">
        <w:rPr>
          <w:sz w:val="24"/>
          <w:szCs w:val="24"/>
          <w:u w:val="single"/>
        </w:rPr>
        <w:t>p</w:t>
      </w:r>
      <w:r w:rsidRPr="00911255">
        <w:rPr>
          <w:sz w:val="24"/>
          <w:szCs w:val="24"/>
          <w:u w:val="single"/>
        </w:rPr>
        <w:t>.</w:t>
      </w:r>
      <w:r w:rsidR="00000000" w:rsidRPr="00911255">
        <w:rPr>
          <w:sz w:val="24"/>
          <w:szCs w:val="24"/>
          <w:u w:val="single"/>
        </w:rPr>
        <w:t>101-103</w:t>
      </w:r>
      <w:r w:rsidRPr="00911255">
        <w:rPr>
          <w:sz w:val="24"/>
          <w:szCs w:val="24"/>
          <w:u w:val="single"/>
        </w:rPr>
        <w:t>.</w:t>
      </w:r>
    </w:p>
    <w:p w:rsidR="00DE2452" w:rsidRPr="00911255" w:rsidRDefault="00911255" w:rsidP="00DE2452">
      <w:pPr>
        <w:pStyle w:val="ListParagraph"/>
        <w:tabs>
          <w:tab w:val="left" w:pos="460"/>
        </w:tabs>
        <w:spacing w:line="360" w:lineRule="auto"/>
        <w:ind w:left="0" w:firstLine="0"/>
        <w:rPr>
          <w:sz w:val="24"/>
          <w:szCs w:val="24"/>
        </w:rPr>
      </w:pPr>
      <w:r w:rsidRPr="00911255">
        <w:rPr>
          <w:sz w:val="24"/>
          <w:szCs w:val="24"/>
          <w:u w:val="single"/>
        </w:rPr>
        <w:t>-</w:t>
      </w:r>
      <w:r w:rsidR="00000000" w:rsidRPr="00911255">
        <w:rPr>
          <w:sz w:val="24"/>
          <w:szCs w:val="24"/>
          <w:u w:val="single"/>
        </w:rPr>
        <w:t>Préparez le vocabulaire et la stratégie de lecture, p</w:t>
      </w:r>
      <w:r w:rsidR="00DE2452" w:rsidRPr="00911255">
        <w:rPr>
          <w:sz w:val="24"/>
          <w:szCs w:val="24"/>
          <w:u w:val="single"/>
        </w:rPr>
        <w:t>.</w:t>
      </w:r>
      <w:r w:rsidR="00000000" w:rsidRPr="00911255">
        <w:rPr>
          <w:sz w:val="24"/>
          <w:szCs w:val="24"/>
          <w:u w:val="single"/>
        </w:rPr>
        <w:t xml:space="preserve"> 103-105</w:t>
      </w:r>
      <w:r w:rsidR="00000000" w:rsidRPr="00911255">
        <w:rPr>
          <w:sz w:val="24"/>
          <w:szCs w:val="24"/>
        </w:rPr>
        <w:t>.</w:t>
      </w:r>
    </w:p>
    <w:p w:rsidR="001B5132" w:rsidRPr="00911255" w:rsidRDefault="00911255" w:rsidP="00DE2452">
      <w:pPr>
        <w:pStyle w:val="ListParagraph"/>
        <w:tabs>
          <w:tab w:val="left" w:pos="460"/>
        </w:tabs>
        <w:spacing w:line="360" w:lineRule="auto"/>
        <w:ind w:left="0" w:firstLine="0"/>
        <w:rPr>
          <w:sz w:val="24"/>
          <w:szCs w:val="24"/>
        </w:rPr>
      </w:pPr>
      <w:r w:rsidRPr="00911255">
        <w:rPr>
          <w:sz w:val="24"/>
          <w:szCs w:val="24"/>
          <w:u w:val="single"/>
        </w:rPr>
        <w:t>-</w:t>
      </w:r>
      <w:r w:rsidR="00000000" w:rsidRPr="00911255">
        <w:rPr>
          <w:sz w:val="24"/>
          <w:szCs w:val="24"/>
          <w:u w:val="single"/>
        </w:rPr>
        <w:t>Lisez</w:t>
      </w:r>
      <w:r w:rsidR="00000000" w:rsidRPr="00911255">
        <w:rPr>
          <w:spacing w:val="-7"/>
          <w:sz w:val="24"/>
          <w:szCs w:val="24"/>
          <w:u w:val="single"/>
        </w:rPr>
        <w:t xml:space="preserve"> </w:t>
      </w:r>
      <w:r w:rsidR="00000000" w:rsidRPr="00911255">
        <w:rPr>
          <w:sz w:val="24"/>
          <w:szCs w:val="24"/>
          <w:u w:val="single"/>
        </w:rPr>
        <w:t>le</w:t>
      </w:r>
      <w:r w:rsidR="00000000" w:rsidRPr="00911255">
        <w:rPr>
          <w:spacing w:val="-6"/>
          <w:sz w:val="24"/>
          <w:szCs w:val="24"/>
          <w:u w:val="single"/>
        </w:rPr>
        <w:t xml:space="preserve"> </w:t>
      </w:r>
      <w:r w:rsidR="00000000" w:rsidRPr="00911255">
        <w:rPr>
          <w:sz w:val="24"/>
          <w:szCs w:val="24"/>
          <w:u w:val="single"/>
        </w:rPr>
        <w:t>texte,</w:t>
      </w:r>
      <w:r w:rsidR="00000000" w:rsidRPr="00911255">
        <w:rPr>
          <w:spacing w:val="-7"/>
          <w:sz w:val="24"/>
          <w:szCs w:val="24"/>
          <w:u w:val="single"/>
        </w:rPr>
        <w:t xml:space="preserve"> </w:t>
      </w:r>
      <w:r w:rsidRPr="00911255">
        <w:rPr>
          <w:spacing w:val="-7"/>
          <w:sz w:val="24"/>
          <w:szCs w:val="24"/>
          <w:u w:val="single"/>
        </w:rPr>
        <w:t xml:space="preserve">première partie, </w:t>
      </w:r>
      <w:r w:rsidR="00000000" w:rsidRPr="00911255">
        <w:rPr>
          <w:sz w:val="24"/>
          <w:szCs w:val="24"/>
          <w:u w:val="single"/>
        </w:rPr>
        <w:t>p</w:t>
      </w:r>
      <w:r w:rsidR="00DE2452" w:rsidRPr="00911255">
        <w:rPr>
          <w:sz w:val="24"/>
          <w:szCs w:val="24"/>
          <w:u w:val="single"/>
        </w:rPr>
        <w:t>.</w:t>
      </w:r>
      <w:r w:rsidR="00000000" w:rsidRPr="00911255">
        <w:rPr>
          <w:spacing w:val="-6"/>
          <w:sz w:val="24"/>
          <w:szCs w:val="24"/>
          <w:u w:val="single"/>
        </w:rPr>
        <w:t xml:space="preserve"> </w:t>
      </w:r>
      <w:r w:rsidR="00000000" w:rsidRPr="00911255">
        <w:rPr>
          <w:sz w:val="24"/>
          <w:szCs w:val="24"/>
          <w:u w:val="single"/>
        </w:rPr>
        <w:t>105-</w:t>
      </w:r>
      <w:r w:rsidR="00000000" w:rsidRPr="00911255">
        <w:rPr>
          <w:spacing w:val="-4"/>
          <w:sz w:val="24"/>
          <w:szCs w:val="24"/>
          <w:u w:val="single"/>
        </w:rPr>
        <w:t>107</w:t>
      </w:r>
      <w:r w:rsidR="00000000" w:rsidRPr="00911255">
        <w:rPr>
          <w:spacing w:val="-4"/>
          <w:sz w:val="24"/>
          <w:szCs w:val="24"/>
        </w:rPr>
        <w:t>.</w:t>
      </w:r>
    </w:p>
    <w:p w:rsidR="001B5132" w:rsidRPr="00911255" w:rsidRDefault="001B5132" w:rsidP="00911255">
      <w:pPr>
        <w:pStyle w:val="BodyText"/>
        <w:spacing w:before="3"/>
        <w:rPr>
          <w:sz w:val="24"/>
          <w:szCs w:val="24"/>
        </w:rPr>
      </w:pPr>
    </w:p>
    <w:p w:rsidR="001B5132" w:rsidRPr="00273C47" w:rsidRDefault="00911255" w:rsidP="00911255">
      <w:pPr>
        <w:pStyle w:val="BodyText"/>
        <w:spacing w:before="1"/>
        <w:rPr>
          <w:b/>
          <w:bCs/>
          <w:color w:val="31849B" w:themeColor="accent5" w:themeShade="BF"/>
          <w:spacing w:val="-2"/>
          <w:sz w:val="24"/>
          <w:szCs w:val="24"/>
        </w:rPr>
      </w:pPr>
      <w:r w:rsidRPr="00273C47">
        <w:rPr>
          <w:b/>
          <w:bCs/>
          <w:color w:val="31849B" w:themeColor="accent5" w:themeShade="BF"/>
          <w:sz w:val="24"/>
          <w:szCs w:val="24"/>
        </w:rPr>
        <w:t>-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Dressez</w:t>
      </w:r>
      <w:r w:rsidR="00000000" w:rsidRPr="00273C47">
        <w:rPr>
          <w:b/>
          <w:bCs/>
          <w:color w:val="31849B" w:themeColor="accent5" w:themeShade="BF"/>
          <w:spacing w:val="-7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une</w:t>
      </w:r>
      <w:r w:rsidR="00000000" w:rsidRPr="00273C47">
        <w:rPr>
          <w:b/>
          <w:bCs/>
          <w:color w:val="31849B" w:themeColor="accent5" w:themeShade="BF"/>
          <w:spacing w:val="-6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liste</w:t>
      </w:r>
      <w:r w:rsidR="00000000" w:rsidRPr="00273C47">
        <w:rPr>
          <w:b/>
          <w:bCs/>
          <w:color w:val="31849B" w:themeColor="accent5" w:themeShade="BF"/>
          <w:spacing w:val="-7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de</w:t>
      </w:r>
      <w:r w:rsidR="00000000" w:rsidRPr="00273C47">
        <w:rPr>
          <w:b/>
          <w:bCs/>
          <w:color w:val="31849B" w:themeColor="accent5" w:themeShade="BF"/>
          <w:spacing w:val="-6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vocabulaire</w:t>
      </w:r>
      <w:r w:rsidR="00000000" w:rsidRPr="00273C47">
        <w:rPr>
          <w:b/>
          <w:bCs/>
          <w:color w:val="31849B" w:themeColor="accent5" w:themeShade="BF"/>
          <w:spacing w:val="-7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pacing w:val="-2"/>
          <w:sz w:val="24"/>
          <w:szCs w:val="24"/>
        </w:rPr>
        <w:t>essentiel</w:t>
      </w:r>
      <w:r w:rsidRPr="00273C47">
        <w:rPr>
          <w:b/>
          <w:bCs/>
          <w:color w:val="31849B" w:themeColor="accent5" w:themeShade="BF"/>
          <w:spacing w:val="-2"/>
          <w:sz w:val="24"/>
          <w:szCs w:val="24"/>
        </w:rPr>
        <w:t xml:space="preserve">, </w:t>
      </w:r>
      <w:r w:rsidRPr="00273C47">
        <w:rPr>
          <w:b/>
          <w:bCs/>
          <w:color w:val="31849B" w:themeColor="accent5" w:themeShade="BF"/>
          <w:spacing w:val="-2"/>
          <w:sz w:val="24"/>
          <w:szCs w:val="24"/>
        </w:rPr>
        <w:t>y compris des synonymes en français</w:t>
      </w:r>
      <w:r w:rsidRPr="00273C47">
        <w:rPr>
          <w:b/>
          <w:bCs/>
          <w:color w:val="31849B" w:themeColor="accent5" w:themeShade="BF"/>
          <w:spacing w:val="-2"/>
          <w:sz w:val="24"/>
          <w:szCs w:val="24"/>
        </w:rPr>
        <w:t>.</w:t>
      </w:r>
    </w:p>
    <w:p w:rsidR="001B5132" w:rsidRPr="00273C47" w:rsidRDefault="001B5132">
      <w:pPr>
        <w:pStyle w:val="BodyText"/>
        <w:rPr>
          <w:color w:val="31849B" w:themeColor="accent5" w:themeShade="BF"/>
          <w:sz w:val="24"/>
          <w:szCs w:val="24"/>
        </w:rPr>
      </w:pPr>
    </w:p>
    <w:p w:rsidR="001B5132" w:rsidRPr="00273C47" w:rsidRDefault="00911255" w:rsidP="00911255">
      <w:pPr>
        <w:pStyle w:val="BodyText"/>
        <w:rPr>
          <w:b/>
          <w:bCs/>
          <w:color w:val="31849B" w:themeColor="accent5" w:themeShade="BF"/>
          <w:sz w:val="24"/>
          <w:szCs w:val="24"/>
        </w:rPr>
      </w:pPr>
      <w:r w:rsidRPr="00273C47">
        <w:rPr>
          <w:b/>
          <w:bCs/>
          <w:color w:val="31849B" w:themeColor="accent5" w:themeShade="BF"/>
          <w:sz w:val="24"/>
          <w:szCs w:val="24"/>
        </w:rPr>
        <w:t>-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Identifiez</w:t>
      </w:r>
      <w:r w:rsidR="00000000" w:rsidRPr="00273C47">
        <w:rPr>
          <w:b/>
          <w:bCs/>
          <w:color w:val="31849B" w:themeColor="accent5" w:themeShade="BF"/>
          <w:spacing w:val="-5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les</w:t>
      </w:r>
      <w:r w:rsidR="00000000" w:rsidRPr="00273C47">
        <w:rPr>
          <w:b/>
          <w:bCs/>
          <w:color w:val="31849B" w:themeColor="accent5" w:themeShade="BF"/>
          <w:spacing w:val="-5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personnages.</w:t>
      </w:r>
      <w:r w:rsidR="00000000" w:rsidRPr="00273C47">
        <w:rPr>
          <w:b/>
          <w:bCs/>
          <w:color w:val="31849B" w:themeColor="accent5" w:themeShade="BF"/>
          <w:spacing w:val="-5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Situez-les</w:t>
      </w:r>
      <w:r w:rsidR="00000000" w:rsidRPr="00273C47">
        <w:rPr>
          <w:b/>
          <w:bCs/>
          <w:color w:val="31849B" w:themeColor="accent5" w:themeShade="BF"/>
          <w:spacing w:val="-5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dans</w:t>
      </w:r>
      <w:r w:rsidR="00000000" w:rsidRPr="00273C47">
        <w:rPr>
          <w:b/>
          <w:bCs/>
          <w:color w:val="31849B" w:themeColor="accent5" w:themeShade="BF"/>
          <w:spacing w:val="-5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le</w:t>
      </w:r>
      <w:r w:rsidR="00000000" w:rsidRPr="00273C47">
        <w:rPr>
          <w:b/>
          <w:bCs/>
          <w:color w:val="31849B" w:themeColor="accent5" w:themeShade="BF"/>
          <w:spacing w:val="-5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contexte</w:t>
      </w:r>
      <w:r w:rsidR="00000000" w:rsidRPr="00273C47">
        <w:rPr>
          <w:b/>
          <w:bCs/>
          <w:color w:val="31849B" w:themeColor="accent5" w:themeShade="BF"/>
          <w:spacing w:val="-5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de</w:t>
      </w:r>
      <w:r w:rsidR="00000000" w:rsidRPr="00273C47">
        <w:rPr>
          <w:b/>
          <w:bCs/>
          <w:color w:val="31849B" w:themeColor="accent5" w:themeShade="BF"/>
          <w:spacing w:val="-5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l’histoire</w:t>
      </w:r>
      <w:r w:rsidR="00000000" w:rsidRPr="00273C47">
        <w:rPr>
          <w:b/>
          <w:bCs/>
          <w:color w:val="31849B" w:themeColor="accent5" w:themeShade="BF"/>
          <w:spacing w:val="-5"/>
          <w:sz w:val="24"/>
          <w:szCs w:val="24"/>
        </w:rPr>
        <w:t xml:space="preserve"> </w:t>
      </w:r>
      <w:r w:rsidR="00273C47" w:rsidRPr="00273C47">
        <w:rPr>
          <w:b/>
          <w:bCs/>
          <w:color w:val="31849B" w:themeColor="accent5" w:themeShade="BF"/>
          <w:spacing w:val="-5"/>
          <w:sz w:val="24"/>
          <w:szCs w:val="24"/>
        </w:rPr>
        <w:t>p</w:t>
      </w:r>
      <w:r w:rsidR="008E2B75" w:rsidRPr="00273C47">
        <w:rPr>
          <w:b/>
          <w:bCs/>
          <w:color w:val="31849B" w:themeColor="accent5" w:themeShade="BF"/>
          <w:spacing w:val="-5"/>
          <w:sz w:val="24"/>
          <w:szCs w:val="24"/>
        </w:rPr>
        <w:t xml:space="preserve">ostcoloniale </w:t>
      </w:r>
      <w:r w:rsidR="00273C47" w:rsidRPr="00273C47">
        <w:rPr>
          <w:b/>
          <w:bCs/>
          <w:color w:val="31849B" w:themeColor="accent5" w:themeShade="BF"/>
          <w:spacing w:val="-5"/>
          <w:sz w:val="24"/>
          <w:szCs w:val="24"/>
        </w:rPr>
        <w:t>française</w:t>
      </w:r>
      <w:r w:rsidR="00273C47" w:rsidRPr="00273C47">
        <w:rPr>
          <w:b/>
          <w:bCs/>
          <w:color w:val="31849B" w:themeColor="accent5" w:themeShade="BF"/>
          <w:spacing w:val="-5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et</w:t>
      </w:r>
      <w:r w:rsidR="00000000" w:rsidRPr="00273C47">
        <w:rPr>
          <w:b/>
          <w:bCs/>
          <w:color w:val="31849B" w:themeColor="accent5" w:themeShade="BF"/>
          <w:spacing w:val="-5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dans leur contexte culturel.</w:t>
      </w:r>
    </w:p>
    <w:p w:rsidR="001B5132" w:rsidRPr="00273C47" w:rsidRDefault="001B5132">
      <w:pPr>
        <w:pStyle w:val="BodyText"/>
        <w:rPr>
          <w:b/>
          <w:bCs/>
          <w:color w:val="31849B" w:themeColor="accent5" w:themeShade="BF"/>
          <w:sz w:val="24"/>
          <w:szCs w:val="24"/>
        </w:rPr>
      </w:pPr>
    </w:p>
    <w:p w:rsidR="001B5132" w:rsidRPr="00273C47" w:rsidRDefault="00911255" w:rsidP="00911255">
      <w:pPr>
        <w:pStyle w:val="BodyText"/>
        <w:rPr>
          <w:b/>
          <w:bCs/>
          <w:color w:val="31849B" w:themeColor="accent5" w:themeShade="BF"/>
          <w:sz w:val="24"/>
          <w:szCs w:val="24"/>
        </w:rPr>
      </w:pPr>
      <w:r w:rsidRPr="00273C47">
        <w:rPr>
          <w:b/>
          <w:bCs/>
          <w:color w:val="31849B" w:themeColor="accent5" w:themeShade="BF"/>
          <w:sz w:val="24"/>
          <w:szCs w:val="24"/>
        </w:rPr>
        <w:t>-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Qu’est-ce</w:t>
      </w:r>
      <w:r w:rsidR="00000000" w:rsidRPr="00273C47">
        <w:rPr>
          <w:b/>
          <w:bCs/>
          <w:color w:val="31849B" w:themeColor="accent5" w:themeShade="BF"/>
          <w:spacing w:val="-8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qui</w:t>
      </w:r>
      <w:r w:rsidR="00000000" w:rsidRPr="00273C47">
        <w:rPr>
          <w:b/>
          <w:bCs/>
          <w:color w:val="31849B" w:themeColor="accent5" w:themeShade="BF"/>
          <w:spacing w:val="-8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se</w:t>
      </w:r>
      <w:r w:rsidR="00000000" w:rsidRPr="00273C47">
        <w:rPr>
          <w:b/>
          <w:bCs/>
          <w:color w:val="31849B" w:themeColor="accent5" w:themeShade="BF"/>
          <w:spacing w:val="-7"/>
          <w:sz w:val="24"/>
          <w:szCs w:val="24"/>
        </w:rPr>
        <w:t xml:space="preserve"> </w:t>
      </w:r>
      <w:r w:rsidR="00000000" w:rsidRPr="00273C47">
        <w:rPr>
          <w:b/>
          <w:bCs/>
          <w:color w:val="31849B" w:themeColor="accent5" w:themeShade="BF"/>
          <w:sz w:val="24"/>
          <w:szCs w:val="24"/>
        </w:rPr>
        <w:t>passe?</w:t>
      </w:r>
      <w:r w:rsidR="00000000" w:rsidRPr="00273C47">
        <w:rPr>
          <w:b/>
          <w:bCs/>
          <w:color w:val="31849B" w:themeColor="accent5" w:themeShade="BF"/>
          <w:spacing w:val="-8"/>
          <w:sz w:val="24"/>
          <w:szCs w:val="24"/>
        </w:rPr>
        <w:t xml:space="preserve"> </w:t>
      </w:r>
    </w:p>
    <w:p w:rsidR="00911255" w:rsidRPr="00273C47" w:rsidRDefault="00911255" w:rsidP="00911255">
      <w:pPr>
        <w:pStyle w:val="BodyText"/>
        <w:rPr>
          <w:color w:val="31849B" w:themeColor="accent5" w:themeShade="BF"/>
          <w:sz w:val="24"/>
          <w:szCs w:val="24"/>
        </w:rPr>
      </w:pPr>
    </w:p>
    <w:p w:rsidR="00911255" w:rsidRPr="00273C47" w:rsidRDefault="00911255" w:rsidP="00911255">
      <w:pPr>
        <w:pStyle w:val="BodyText"/>
        <w:rPr>
          <w:b/>
          <w:color w:val="31849B" w:themeColor="accent5" w:themeShade="BF"/>
          <w:sz w:val="24"/>
          <w:szCs w:val="24"/>
        </w:rPr>
      </w:pPr>
      <w:r w:rsidRPr="00273C47">
        <w:rPr>
          <w:b/>
          <w:color w:val="31849B" w:themeColor="accent5" w:themeShade="BF"/>
          <w:sz w:val="24"/>
          <w:szCs w:val="24"/>
        </w:rPr>
        <w:t>Quels sont les thèmes principaux ? Comment sont-ils présentés ?</w:t>
      </w:r>
    </w:p>
    <w:p w:rsidR="00911255" w:rsidRPr="00273C47" w:rsidRDefault="00911255" w:rsidP="00911255">
      <w:pPr>
        <w:pStyle w:val="BodyText"/>
        <w:rPr>
          <w:color w:val="31849B" w:themeColor="accent5" w:themeShade="BF"/>
          <w:sz w:val="24"/>
          <w:szCs w:val="24"/>
        </w:rPr>
      </w:pPr>
    </w:p>
    <w:sectPr w:rsidR="00911255" w:rsidRPr="00273C47">
      <w:headerReference w:type="default" r:id="rId7"/>
      <w:pgSz w:w="12240" w:h="15840"/>
      <w:pgMar w:top="1380" w:right="1540" w:bottom="280" w:left="13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5106" w:rsidRDefault="00015106">
      <w:r>
        <w:separator/>
      </w:r>
    </w:p>
  </w:endnote>
  <w:endnote w:type="continuationSeparator" w:id="0">
    <w:p w:rsidR="00015106" w:rsidRDefault="0001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5106" w:rsidRDefault="00015106">
      <w:r>
        <w:separator/>
      </w:r>
    </w:p>
  </w:footnote>
  <w:footnote w:type="continuationSeparator" w:id="0">
    <w:p w:rsidR="00015106" w:rsidRDefault="00015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513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>
              <wp:simplePos x="0" y="0"/>
              <wp:positionH relativeFrom="page">
                <wp:posOffset>6755890</wp:posOffset>
              </wp:positionH>
              <wp:positionV relativeFrom="page">
                <wp:posOffset>448963</wp:posOffset>
              </wp:positionV>
              <wp:extent cx="151765" cy="1638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5132" w:rsidRDefault="00000000">
                          <w:pPr>
                            <w:spacing w:before="18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w w:val="103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  <w:r>
                            <w:rPr>
                              <w:w w:val="103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959900pt;margin-top:35.351444pt;width:11.95pt;height:12.9pt;mso-position-horizontal-relative:page;mso-position-vertical-relative:page;z-index:-15777280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6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> PAGE </w:instrText>
                    </w:r>
                    <w:r>
                      <w:rPr>
                        <w:w w:val="103"/>
                        <w:sz w:val="19"/>
                      </w:rPr>
                      <w:fldChar w:fldCharType="separate"/>
                    </w:r>
                    <w:r>
                      <w:rPr>
                        <w:w w:val="103"/>
                        <w:sz w:val="19"/>
                      </w:rPr>
                      <w:t>1</w:t>
                    </w:r>
                    <w:r>
                      <w:rPr>
                        <w:w w:val="103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C10C8"/>
    <w:multiLevelType w:val="hybridMultilevel"/>
    <w:tmpl w:val="EE3AB8E6"/>
    <w:lvl w:ilvl="0" w:tplc="06821CF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fr-FR" w:eastAsia="en-US" w:bidi="ar-SA"/>
      </w:rPr>
    </w:lvl>
    <w:lvl w:ilvl="1" w:tplc="D01E99E8">
      <w:numFmt w:val="bullet"/>
      <w:lvlText w:val="•"/>
      <w:lvlJc w:val="left"/>
      <w:pPr>
        <w:ind w:left="1350" w:hanging="360"/>
      </w:pPr>
      <w:rPr>
        <w:rFonts w:hint="default"/>
        <w:lang w:val="fr-FR" w:eastAsia="en-US" w:bidi="ar-SA"/>
      </w:rPr>
    </w:lvl>
    <w:lvl w:ilvl="2" w:tplc="EE749CB4">
      <w:numFmt w:val="bullet"/>
      <w:lvlText w:val="•"/>
      <w:lvlJc w:val="left"/>
      <w:pPr>
        <w:ind w:left="2240" w:hanging="360"/>
      </w:pPr>
      <w:rPr>
        <w:rFonts w:hint="default"/>
        <w:lang w:val="fr-FR" w:eastAsia="en-US" w:bidi="ar-SA"/>
      </w:rPr>
    </w:lvl>
    <w:lvl w:ilvl="3" w:tplc="203C10AA">
      <w:numFmt w:val="bullet"/>
      <w:lvlText w:val="•"/>
      <w:lvlJc w:val="left"/>
      <w:pPr>
        <w:ind w:left="3130" w:hanging="360"/>
      </w:pPr>
      <w:rPr>
        <w:rFonts w:hint="default"/>
        <w:lang w:val="fr-FR" w:eastAsia="en-US" w:bidi="ar-SA"/>
      </w:rPr>
    </w:lvl>
    <w:lvl w:ilvl="4" w:tplc="C9BCDD1A">
      <w:numFmt w:val="bullet"/>
      <w:lvlText w:val="•"/>
      <w:lvlJc w:val="left"/>
      <w:pPr>
        <w:ind w:left="4020" w:hanging="360"/>
      </w:pPr>
      <w:rPr>
        <w:rFonts w:hint="default"/>
        <w:lang w:val="fr-FR" w:eastAsia="en-US" w:bidi="ar-SA"/>
      </w:rPr>
    </w:lvl>
    <w:lvl w:ilvl="5" w:tplc="D408D736">
      <w:numFmt w:val="bullet"/>
      <w:lvlText w:val="•"/>
      <w:lvlJc w:val="left"/>
      <w:pPr>
        <w:ind w:left="4910" w:hanging="360"/>
      </w:pPr>
      <w:rPr>
        <w:rFonts w:hint="default"/>
        <w:lang w:val="fr-FR" w:eastAsia="en-US" w:bidi="ar-SA"/>
      </w:rPr>
    </w:lvl>
    <w:lvl w:ilvl="6" w:tplc="DD62A63A">
      <w:numFmt w:val="bullet"/>
      <w:lvlText w:val="•"/>
      <w:lvlJc w:val="left"/>
      <w:pPr>
        <w:ind w:left="5800" w:hanging="360"/>
      </w:pPr>
      <w:rPr>
        <w:rFonts w:hint="default"/>
        <w:lang w:val="fr-FR" w:eastAsia="en-US" w:bidi="ar-SA"/>
      </w:rPr>
    </w:lvl>
    <w:lvl w:ilvl="7" w:tplc="82BAB878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8" w:tplc="6D6AD776">
      <w:numFmt w:val="bullet"/>
      <w:lvlText w:val="•"/>
      <w:lvlJc w:val="left"/>
      <w:pPr>
        <w:ind w:left="7580" w:hanging="360"/>
      </w:pPr>
      <w:rPr>
        <w:rFonts w:hint="default"/>
        <w:lang w:val="fr-FR" w:eastAsia="en-US" w:bidi="ar-SA"/>
      </w:rPr>
    </w:lvl>
  </w:abstractNum>
  <w:num w:numId="1" w16cid:durableId="47672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132"/>
    <w:rsid w:val="00015106"/>
    <w:rsid w:val="001B5132"/>
    <w:rsid w:val="00273C47"/>
    <w:rsid w:val="008E2B75"/>
    <w:rsid w:val="00911255"/>
    <w:rsid w:val="00AE4588"/>
    <w:rsid w:val="00D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8CC7"/>
  <w15:docId w15:val="{76800393-DCE0-7A44-987C-1F65E156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9"/>
    <w:qFormat/>
    <w:pPr>
      <w:ind w:left="4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dadie_sembène.doc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dadie_sembène.doc</dc:title>
  <dc:creator>Adrianna M. Paliyenko</dc:creator>
  <cp:lastModifiedBy>Microsoft Office User</cp:lastModifiedBy>
  <cp:revision>4</cp:revision>
  <dcterms:created xsi:type="dcterms:W3CDTF">2023-11-20T16:25:00Z</dcterms:created>
  <dcterms:modified xsi:type="dcterms:W3CDTF">2023-11-20T16:49:00Z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2023-11-20T00:00:00Z</vt:filetime>
  </property>
  <property fmtid="{D5CDD505-2E9C-101B-9397-08002B2CF9AE}" pid="5" name="Producer">
    <vt:lpwstr>Mac OS X 10.4.11 Quartz PDFContext</vt:lpwstr>
  </property>
</Properties>
</file>